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5A0" w:rsidRDefault="002A3A86" w:rsidP="002A3A86">
      <w:pPr>
        <w:rPr>
          <w:rFonts w:cs="B Nazanin"/>
          <w:b/>
          <w:bCs/>
          <w:sz w:val="28"/>
          <w:szCs w:val="28"/>
          <w:rtl/>
        </w:rPr>
      </w:pPr>
      <w:r w:rsidRPr="002A3A86">
        <w:rPr>
          <w:rFonts w:cs="B Nazanin" w:hint="cs"/>
          <w:b/>
          <w:bCs/>
          <w:sz w:val="28"/>
          <w:szCs w:val="28"/>
          <w:rtl/>
        </w:rPr>
        <w:t>نحوه ی نامگذاری خطوط و کلیدها</w:t>
      </w:r>
      <w:r>
        <w:rPr>
          <w:rFonts w:cs="B Nazanin" w:hint="cs"/>
          <w:b/>
          <w:bCs/>
          <w:sz w:val="28"/>
          <w:szCs w:val="28"/>
          <w:rtl/>
        </w:rPr>
        <w:t xml:space="preserve"> :</w:t>
      </w:r>
    </w:p>
    <w:p w:rsidR="002A3A86" w:rsidRDefault="002A3A86" w:rsidP="002A3A86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 این روش هر رقم از نام خط یا کلید نشان دهنده اطلاعات خاصی در مورد آن می باشد .</w:t>
      </w:r>
    </w:p>
    <w:p w:rsidR="002A3A86" w:rsidRDefault="002A3A86" w:rsidP="007156C1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رقم اول نشان دهنده سطح ولتا</w:t>
      </w:r>
      <w:r w:rsidR="007156C1">
        <w:rPr>
          <w:rFonts w:cs="B Nazanin" w:hint="cs"/>
          <w:sz w:val="28"/>
          <w:szCs w:val="28"/>
          <w:rtl/>
        </w:rPr>
        <w:t>ژ خط یا محل کلید می باشد که در جدول زیر اعداد استفاده شده به تفکیک سطح ولتاژ آورده شده اند .</w:t>
      </w:r>
    </w:p>
    <w:tbl>
      <w:tblPr>
        <w:tblStyle w:val="LightShading"/>
        <w:bidiVisual/>
        <w:tblW w:w="0" w:type="auto"/>
        <w:tblInd w:w="1805" w:type="dxa"/>
        <w:tblLook w:val="04A0"/>
      </w:tblPr>
      <w:tblGrid>
        <w:gridCol w:w="2713"/>
        <w:gridCol w:w="2713"/>
      </w:tblGrid>
      <w:tr w:rsidR="007156C1" w:rsidTr="007156C1">
        <w:trPr>
          <w:cnfStyle w:val="100000000000"/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کلید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100000000000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سطح ولتاژ(</w:t>
            </w:r>
            <w:r w:rsidRPr="00A37CAC">
              <w:rPr>
                <w:rFonts w:asciiTheme="majorBidi" w:hAnsiTheme="majorBidi" w:cstheme="majorBidi"/>
                <w:sz w:val="28"/>
                <w:szCs w:val="28"/>
              </w:rPr>
              <w:t>KV</w:t>
            </w:r>
            <w:r w:rsidRPr="00A37CAC">
              <w:rPr>
                <w:rFonts w:cs="B Nazanin" w:hint="cs"/>
                <w:sz w:val="28"/>
                <w:szCs w:val="28"/>
                <w:rtl/>
              </w:rPr>
              <w:t>)</w:t>
            </w:r>
          </w:p>
        </w:tc>
      </w:tr>
      <w:tr w:rsidR="007156C1" w:rsidTr="007156C1">
        <w:trPr>
          <w:cnfStyle w:val="000000100000"/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6/0 به پایین</w:t>
            </w:r>
          </w:p>
        </w:tc>
      </w:tr>
      <w:tr w:rsidR="007156C1" w:rsidTr="007156C1">
        <w:trPr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6/0 تا 4/4</w:t>
            </w:r>
          </w:p>
        </w:tc>
      </w:tr>
      <w:tr w:rsidR="007156C1" w:rsidTr="007156C1">
        <w:trPr>
          <w:cnfStyle w:val="000000100000"/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4/4 تا 4/6</w:t>
            </w:r>
          </w:p>
        </w:tc>
      </w:tr>
      <w:tr w:rsidR="007156C1" w:rsidTr="007156C1">
        <w:trPr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4/6 تا 15</w:t>
            </w:r>
          </w:p>
        </w:tc>
      </w:tr>
      <w:tr w:rsidR="007156C1" w:rsidTr="007156C1">
        <w:trPr>
          <w:cnfStyle w:val="000000100000"/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15 تا 20</w:t>
            </w:r>
          </w:p>
        </w:tc>
      </w:tr>
      <w:tr w:rsidR="007156C1" w:rsidTr="007156C1">
        <w:trPr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20 تا 33</w:t>
            </w:r>
          </w:p>
        </w:tc>
      </w:tr>
      <w:tr w:rsidR="007156C1" w:rsidTr="007156C1">
        <w:trPr>
          <w:cnfStyle w:val="000000100000"/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33تا 64</w:t>
            </w:r>
          </w:p>
        </w:tc>
      </w:tr>
      <w:tr w:rsidR="007156C1" w:rsidTr="007156C1">
        <w:trPr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64 تا 132</w:t>
            </w:r>
          </w:p>
        </w:tc>
      </w:tr>
      <w:tr w:rsidR="007156C1" w:rsidTr="007156C1">
        <w:trPr>
          <w:cnfStyle w:val="000000100000"/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132 تا 230</w:t>
            </w:r>
          </w:p>
        </w:tc>
      </w:tr>
      <w:tr w:rsidR="007156C1" w:rsidTr="007156C1">
        <w:trPr>
          <w:trHeight w:val="463"/>
        </w:trPr>
        <w:tc>
          <w:tcPr>
            <w:cnfStyle w:val="001000000000"/>
            <w:tcW w:w="27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7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400 به بالا</w:t>
            </w:r>
          </w:p>
        </w:tc>
      </w:tr>
    </w:tbl>
    <w:p w:rsidR="007156C1" w:rsidRDefault="007156C1" w:rsidP="007156C1">
      <w:pPr>
        <w:jc w:val="center"/>
        <w:rPr>
          <w:rFonts w:cs="B Nazanin"/>
          <w:sz w:val="28"/>
          <w:szCs w:val="28"/>
          <w:rtl/>
        </w:rPr>
      </w:pPr>
    </w:p>
    <w:p w:rsidR="007156C1" w:rsidRDefault="007156C1" w:rsidP="007156C1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دو رقم بعد از نام خط یا کلید محل استفاده از آن است که در جدول زیر نشان داده شده است:</w:t>
      </w:r>
    </w:p>
    <w:tbl>
      <w:tblPr>
        <w:tblStyle w:val="LightShading"/>
        <w:bidiVisual/>
        <w:tblW w:w="0" w:type="auto"/>
        <w:jc w:val="center"/>
        <w:tblLook w:val="04A0"/>
      </w:tblPr>
      <w:tblGrid>
        <w:gridCol w:w="4613"/>
        <w:gridCol w:w="4613"/>
      </w:tblGrid>
      <w:tr w:rsidR="007156C1" w:rsidTr="007156C1">
        <w:trPr>
          <w:cnfStyle w:val="100000000000"/>
          <w:trHeight w:val="608"/>
          <w:jc w:val="center"/>
        </w:trPr>
        <w:tc>
          <w:tcPr>
            <w:cnfStyle w:val="001000000000"/>
            <w:tcW w:w="4613" w:type="dxa"/>
          </w:tcPr>
          <w:p w:rsidR="007156C1" w:rsidRPr="00A37CAC" w:rsidRDefault="007156C1" w:rsidP="0018050D">
            <w:pPr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کلید</w:t>
            </w:r>
          </w:p>
        </w:tc>
        <w:tc>
          <w:tcPr>
            <w:tcW w:w="4613" w:type="dxa"/>
          </w:tcPr>
          <w:p w:rsidR="007156C1" w:rsidRPr="00A37CAC" w:rsidRDefault="007156C1" w:rsidP="0018050D">
            <w:pPr>
              <w:cnfStyle w:val="100000000000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نوع تجهیز</w:t>
            </w:r>
          </w:p>
        </w:tc>
      </w:tr>
      <w:tr w:rsidR="007156C1" w:rsidTr="007156C1">
        <w:trPr>
          <w:cnfStyle w:val="000000100000"/>
          <w:trHeight w:val="608"/>
          <w:jc w:val="center"/>
        </w:trPr>
        <w:tc>
          <w:tcPr>
            <w:cnfStyle w:val="001000000000"/>
            <w:tcW w:w="46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00 تا 39</w:t>
            </w:r>
          </w:p>
        </w:tc>
        <w:tc>
          <w:tcPr>
            <w:tcW w:w="46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خطوط</w:t>
            </w:r>
          </w:p>
        </w:tc>
      </w:tr>
      <w:tr w:rsidR="007156C1" w:rsidTr="007156C1">
        <w:trPr>
          <w:trHeight w:val="572"/>
          <w:jc w:val="center"/>
        </w:trPr>
        <w:tc>
          <w:tcPr>
            <w:cnfStyle w:val="001000000000"/>
            <w:tcW w:w="46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40 تا 59</w:t>
            </w:r>
          </w:p>
        </w:tc>
        <w:tc>
          <w:tcPr>
            <w:tcW w:w="46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ترانس</w:t>
            </w:r>
          </w:p>
        </w:tc>
      </w:tr>
      <w:tr w:rsidR="007156C1" w:rsidTr="007156C1">
        <w:trPr>
          <w:cnfStyle w:val="000000100000"/>
          <w:trHeight w:val="608"/>
          <w:jc w:val="center"/>
        </w:trPr>
        <w:tc>
          <w:tcPr>
            <w:cnfStyle w:val="001000000000"/>
            <w:tcW w:w="46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60 تا 79</w:t>
            </w:r>
          </w:p>
        </w:tc>
        <w:tc>
          <w:tcPr>
            <w:tcW w:w="4613" w:type="dxa"/>
          </w:tcPr>
          <w:p w:rsidR="007156C1" w:rsidRPr="00A37CAC" w:rsidRDefault="007156C1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 xml:space="preserve">ژنراتور </w:t>
            </w:r>
          </w:p>
        </w:tc>
      </w:tr>
      <w:tr w:rsidR="007156C1" w:rsidTr="007156C1">
        <w:trPr>
          <w:trHeight w:val="608"/>
          <w:jc w:val="center"/>
        </w:trPr>
        <w:tc>
          <w:tcPr>
            <w:cnfStyle w:val="001000000000"/>
            <w:tcW w:w="4613" w:type="dxa"/>
          </w:tcPr>
          <w:p w:rsidR="007156C1" w:rsidRPr="00A37CAC" w:rsidRDefault="007156C1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80 به بالا</w:t>
            </w:r>
          </w:p>
        </w:tc>
        <w:tc>
          <w:tcPr>
            <w:tcW w:w="4613" w:type="dxa"/>
          </w:tcPr>
          <w:p w:rsidR="007156C1" w:rsidRPr="00A37CAC" w:rsidRDefault="007156C1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 xml:space="preserve">تجهیزات دیگر  </w:t>
            </w:r>
          </w:p>
        </w:tc>
      </w:tr>
    </w:tbl>
    <w:p w:rsidR="007156C1" w:rsidRDefault="007156C1" w:rsidP="007156C1">
      <w:pPr>
        <w:rPr>
          <w:rFonts w:cs="B Nazanin"/>
          <w:sz w:val="28"/>
          <w:szCs w:val="28"/>
          <w:rtl/>
        </w:rPr>
      </w:pPr>
    </w:p>
    <w:p w:rsidR="005E37F3" w:rsidRDefault="005E37F3" w:rsidP="007156C1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استفاده از ارقام مناسب برای نام گذاری بستگی به شرایط خط یا کلید و یا قراردادهای کاری دارد .</w:t>
      </w:r>
    </w:p>
    <w:p w:rsidR="007156C1" w:rsidRDefault="007156C1" w:rsidP="007156C1">
      <w:pPr>
        <w:rPr>
          <w:rFonts w:cs="B Nazanin"/>
          <w:sz w:val="28"/>
          <w:szCs w:val="28"/>
          <w:rtl/>
        </w:rPr>
      </w:pPr>
    </w:p>
    <w:p w:rsidR="007156C1" w:rsidRDefault="007156C1" w:rsidP="007156C1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رقم بعد فقط به کلید ها مربوط می شود و محل استفاده از آن را نشان می دهد . در جدول زیر این ارقام به همراه معادل هایشان آورده شده اند.</w:t>
      </w:r>
    </w:p>
    <w:tbl>
      <w:tblPr>
        <w:tblStyle w:val="LightShading"/>
        <w:bidiVisual/>
        <w:tblW w:w="0" w:type="auto"/>
        <w:tblLook w:val="04A0"/>
      </w:tblPr>
      <w:tblGrid>
        <w:gridCol w:w="4163"/>
        <w:gridCol w:w="4163"/>
      </w:tblGrid>
      <w:tr w:rsidR="005E37F3" w:rsidTr="005E37F3">
        <w:trPr>
          <w:cnfStyle w:val="100000000000"/>
          <w:trHeight w:val="1039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کلید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100000000000"/>
              <w:rPr>
                <w:rFonts w:cs="B Nazanin"/>
                <w:b w:val="0"/>
                <w:bCs w:val="0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تجهیزات قطع کننده</w:t>
            </w:r>
          </w:p>
        </w:tc>
      </w:tr>
      <w:tr w:rsidR="005E37F3" w:rsidTr="005E37F3">
        <w:trPr>
          <w:cnfStyle w:val="000000100000"/>
          <w:trHeight w:val="785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متصل به اولین شبکه</w:t>
            </w:r>
          </w:p>
        </w:tc>
      </w:tr>
      <w:tr w:rsidR="005E37F3" w:rsidTr="005E37F3">
        <w:trPr>
          <w:trHeight w:val="784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کلید(بریکر)</w:t>
            </w:r>
          </w:p>
        </w:tc>
      </w:tr>
      <w:tr w:rsidR="005E37F3" w:rsidTr="005E37F3">
        <w:trPr>
          <w:cnfStyle w:val="000000100000"/>
          <w:trHeight w:val="925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متصل به خط</w:t>
            </w:r>
          </w:p>
        </w:tc>
      </w:tr>
      <w:tr w:rsidR="005E37F3" w:rsidTr="005E37F3">
        <w:trPr>
          <w:trHeight w:val="728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متصل به دومین شبکه</w:t>
            </w:r>
          </w:p>
        </w:tc>
      </w:tr>
      <w:tr w:rsidR="005E37F3" w:rsidTr="005E37F3">
        <w:trPr>
          <w:cnfStyle w:val="000000100000"/>
          <w:trHeight w:val="706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ولتاژ</w:t>
            </w:r>
          </w:p>
        </w:tc>
      </w:tr>
      <w:tr w:rsidR="005E37F3" w:rsidTr="005E37F3">
        <w:trPr>
          <w:trHeight w:val="846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ترانس</w:t>
            </w:r>
          </w:p>
        </w:tc>
      </w:tr>
      <w:tr w:rsidR="005E37F3" w:rsidTr="005E37F3">
        <w:trPr>
          <w:cnfStyle w:val="000000100000"/>
          <w:trHeight w:val="673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ژنراتور</w:t>
            </w:r>
          </w:p>
        </w:tc>
      </w:tr>
      <w:tr w:rsidR="005E37F3" w:rsidTr="005E37F3">
        <w:trPr>
          <w:trHeight w:val="700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تجهیزات متفرقه</w:t>
            </w:r>
          </w:p>
        </w:tc>
      </w:tr>
      <w:tr w:rsidR="005E37F3" w:rsidTr="005E37F3">
        <w:trPr>
          <w:cnfStyle w:val="000000100000"/>
          <w:trHeight w:val="700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1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زمین</w:t>
            </w:r>
          </w:p>
        </w:tc>
      </w:tr>
      <w:tr w:rsidR="005E37F3" w:rsidTr="005E37F3">
        <w:trPr>
          <w:trHeight w:val="808"/>
        </w:trPr>
        <w:tc>
          <w:tcPr>
            <w:cnfStyle w:val="001000000000"/>
            <w:tcW w:w="4163" w:type="dxa"/>
          </w:tcPr>
          <w:p w:rsidR="005E37F3" w:rsidRPr="00A37CAC" w:rsidRDefault="005E37F3" w:rsidP="0018050D">
            <w:pPr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4163" w:type="dxa"/>
          </w:tcPr>
          <w:p w:rsidR="005E37F3" w:rsidRPr="00A37CAC" w:rsidRDefault="005E37F3" w:rsidP="0018050D">
            <w:pPr>
              <w:cnfStyle w:val="000000000000"/>
              <w:rPr>
                <w:rFonts w:cs="B Nazanin"/>
                <w:sz w:val="28"/>
                <w:szCs w:val="28"/>
                <w:rtl/>
              </w:rPr>
            </w:pPr>
            <w:r w:rsidRPr="00A37CAC">
              <w:rPr>
                <w:rFonts w:cs="B Nazanin" w:hint="cs"/>
                <w:sz w:val="28"/>
                <w:szCs w:val="28"/>
                <w:rtl/>
              </w:rPr>
              <w:t>سکسیونر مجزا</w:t>
            </w:r>
          </w:p>
        </w:tc>
      </w:tr>
    </w:tbl>
    <w:p w:rsidR="007156C1" w:rsidRPr="006E39C4" w:rsidRDefault="006E39C4" w:rsidP="006E39C4">
      <w:pPr>
        <w:tabs>
          <w:tab w:val="left" w:pos="8186"/>
        </w:tabs>
        <w:rPr>
          <w:rFonts w:cs="B Nazanin"/>
          <w:sz w:val="20"/>
          <w:szCs w:val="20"/>
        </w:rPr>
      </w:pPr>
      <w:r>
        <w:rPr>
          <w:rFonts w:cs="B Nazanin"/>
          <w:sz w:val="28"/>
          <w:szCs w:val="28"/>
          <w:rtl/>
        </w:rPr>
        <w:tab/>
      </w:r>
    </w:p>
    <w:sectPr w:rsidR="007156C1" w:rsidRPr="006E39C4" w:rsidSect="00147A4F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6D9D" w:rsidRDefault="00886D9D" w:rsidP="005E37F3">
      <w:pPr>
        <w:spacing w:after="0" w:line="240" w:lineRule="auto"/>
      </w:pPr>
      <w:r>
        <w:separator/>
      </w:r>
    </w:p>
  </w:endnote>
  <w:endnote w:type="continuationSeparator" w:id="1">
    <w:p w:rsidR="00886D9D" w:rsidRDefault="00886D9D" w:rsidP="005E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F" w:rsidRPr="006E39C4" w:rsidRDefault="00147A4F" w:rsidP="000D3F89">
    <w:pPr>
      <w:pStyle w:val="Footer"/>
      <w:jc w:val="right"/>
      <w:rPr>
        <w:rFonts w:cs="B Nazanin"/>
      </w:rPr>
    </w:pPr>
    <w:r w:rsidRPr="006E39C4">
      <w:rPr>
        <w:rFonts w:cs="B Nazanin" w:hint="cs"/>
        <w:rtl/>
      </w:rPr>
      <w:t>5</w:t>
    </w:r>
    <w:r w:rsidR="000D3F89">
      <w:rPr>
        <w:rFonts w:cs="B Nazanin" w:hint="cs"/>
        <w:rtl/>
      </w:rPr>
      <w:t>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B Nazanin"/>
        <w:rtl/>
      </w:rPr>
      <w:id w:val="1411752"/>
      <w:docPartObj>
        <w:docPartGallery w:val="Page Numbers (Bottom of Page)"/>
        <w:docPartUnique/>
      </w:docPartObj>
    </w:sdtPr>
    <w:sdtContent>
      <w:p w:rsidR="00147A4F" w:rsidRPr="006E39C4" w:rsidRDefault="00147A4F" w:rsidP="000D3F89">
        <w:pPr>
          <w:pStyle w:val="Footer"/>
          <w:jc w:val="right"/>
          <w:rPr>
            <w:rFonts w:cs="B Nazanin"/>
          </w:rPr>
        </w:pPr>
        <w:r w:rsidRPr="006E39C4">
          <w:rPr>
            <w:rFonts w:cs="B Nazanin" w:hint="cs"/>
            <w:rtl/>
          </w:rPr>
          <w:t>5</w:t>
        </w:r>
        <w:r w:rsidR="000D3F89">
          <w:rPr>
            <w:rFonts w:cs="B Nazanin" w:hint="cs"/>
            <w:rtl/>
          </w:rPr>
          <w:t>4</w:t>
        </w:r>
      </w:p>
    </w:sdtContent>
  </w:sdt>
  <w:p w:rsidR="00147A4F" w:rsidRDefault="00147A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6D9D" w:rsidRDefault="00886D9D" w:rsidP="005E37F3">
      <w:pPr>
        <w:spacing w:after="0" w:line="240" w:lineRule="auto"/>
      </w:pPr>
      <w:r>
        <w:separator/>
      </w:r>
    </w:p>
  </w:footnote>
  <w:footnote w:type="continuationSeparator" w:id="1">
    <w:p w:rsidR="00886D9D" w:rsidRDefault="00886D9D" w:rsidP="005E3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A4F" w:rsidRPr="00621FC4" w:rsidRDefault="00621FC4">
    <w:pPr>
      <w:pStyle w:val="Header"/>
      <w:rPr>
        <w:rFonts w:cs="B Nazanin"/>
      </w:rPr>
    </w:pPr>
    <w:r>
      <w:rPr>
        <w:rFonts w:cs="B Nazanin" w:hint="cs"/>
        <w:rtl/>
      </w:rPr>
      <w:t>ضمیمه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7F3" w:rsidRPr="005E37F3" w:rsidRDefault="005E37F3">
    <w:pPr>
      <w:pStyle w:val="Header"/>
      <w:rPr>
        <w:rFonts w:cs="B Nazanin"/>
      </w:rPr>
    </w:pPr>
    <w:r w:rsidRPr="005E37F3">
      <w:rPr>
        <w:rFonts w:cs="B Nazanin" w:hint="cs"/>
        <w:rtl/>
      </w:rPr>
      <w:t>ضمیمه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3A86"/>
    <w:rsid w:val="000D3F89"/>
    <w:rsid w:val="00147A4F"/>
    <w:rsid w:val="002A3A86"/>
    <w:rsid w:val="004F05A0"/>
    <w:rsid w:val="005E37F3"/>
    <w:rsid w:val="00621FC4"/>
    <w:rsid w:val="006E39C4"/>
    <w:rsid w:val="007156C1"/>
    <w:rsid w:val="00756034"/>
    <w:rsid w:val="00886D9D"/>
    <w:rsid w:val="00E37650"/>
    <w:rsid w:val="00FE5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5A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5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7156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5E37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7F3"/>
  </w:style>
  <w:style w:type="paragraph" w:styleId="Footer">
    <w:name w:val="footer"/>
    <w:basedOn w:val="Normal"/>
    <w:link w:val="FooterChar"/>
    <w:uiPriority w:val="99"/>
    <w:unhideWhenUsed/>
    <w:rsid w:val="005E37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7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2010-09-03T07:09:00Z</dcterms:created>
  <dcterms:modified xsi:type="dcterms:W3CDTF">2010-09-05T12:43:00Z</dcterms:modified>
</cp:coreProperties>
</file>